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394" w:rsidRDefault="000E2394" w:rsidP="002A278F">
      <w:pPr>
        <w:jc w:val="center"/>
        <w:rPr>
          <w:rFonts w:ascii="小标宋" w:eastAsia="小标宋" w:cs="Times New Roman"/>
          <w:spacing w:val="80"/>
          <w:sz w:val="44"/>
          <w:szCs w:val="44"/>
        </w:rPr>
      </w:pPr>
      <w:bookmarkStart w:id="0" w:name="OLE_LINK1"/>
    </w:p>
    <w:p w:rsidR="000E2394" w:rsidRDefault="000E2394" w:rsidP="002A278F">
      <w:pPr>
        <w:jc w:val="center"/>
        <w:rPr>
          <w:rFonts w:ascii="小标宋" w:eastAsia="小标宋" w:cs="Times New Roman"/>
          <w:spacing w:val="80"/>
          <w:sz w:val="44"/>
          <w:szCs w:val="44"/>
        </w:rPr>
      </w:pPr>
    </w:p>
    <w:p w:rsidR="000E2394" w:rsidRDefault="000E2394" w:rsidP="002A278F">
      <w:pPr>
        <w:jc w:val="center"/>
        <w:rPr>
          <w:rFonts w:ascii="小标宋" w:eastAsia="小标宋" w:cs="Times New Roman"/>
          <w:spacing w:val="80"/>
          <w:sz w:val="44"/>
          <w:szCs w:val="44"/>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jc w:val="center"/>
        <w:rPr>
          <w:rFonts w:ascii="仿宋_GB2312" w:eastAsia="仿宋_GB2312" w:cs="仿宋_GB2312"/>
          <w:sz w:val="32"/>
          <w:szCs w:val="32"/>
        </w:rPr>
      </w:pPr>
      <w:r>
        <w:rPr>
          <w:rFonts w:ascii="仿宋_GB2312" w:eastAsia="仿宋_GB2312" w:cs="仿宋_GB2312" w:hint="eastAsia"/>
          <w:sz w:val="32"/>
          <w:szCs w:val="32"/>
        </w:rPr>
        <w:t>北林校发〔</w:t>
      </w:r>
      <w:r>
        <w:rPr>
          <w:rFonts w:ascii="仿宋_GB2312" w:eastAsia="仿宋_GB2312" w:cs="仿宋_GB2312"/>
          <w:sz w:val="32"/>
          <w:szCs w:val="32"/>
        </w:rPr>
        <w:t>2011</w:t>
      </w:r>
      <w:r>
        <w:rPr>
          <w:rFonts w:ascii="仿宋_GB2312" w:eastAsia="仿宋_GB2312" w:cs="仿宋_GB2312" w:hint="eastAsia"/>
          <w:sz w:val="32"/>
          <w:szCs w:val="32"/>
        </w:rPr>
        <w:t>〕</w:t>
      </w:r>
      <w:r>
        <w:rPr>
          <w:rFonts w:ascii="仿宋_GB2312" w:eastAsia="仿宋_GB2312" w:cs="仿宋_GB2312"/>
          <w:sz w:val="32"/>
          <w:szCs w:val="32"/>
        </w:rPr>
        <w:t>54</w:t>
      </w:r>
      <w:r>
        <w:rPr>
          <w:rFonts w:ascii="仿宋_GB2312" w:eastAsia="仿宋_GB2312" w:cs="仿宋_GB2312" w:hint="eastAsia"/>
          <w:sz w:val="32"/>
          <w:szCs w:val="32"/>
        </w:rPr>
        <w:t>号</w:t>
      </w:r>
      <w:r>
        <w:rPr>
          <w:rFonts w:ascii="仿宋_GB2312" w:eastAsia="仿宋_GB2312" w:cs="仿宋_GB2312"/>
          <w:sz w:val="32"/>
          <w:szCs w:val="32"/>
        </w:rPr>
        <w:t xml:space="preserve">             </w:t>
      </w:r>
    </w:p>
    <w:p w:rsidR="000E2394" w:rsidRPr="00530BFD" w:rsidRDefault="000E2394" w:rsidP="002A278F">
      <w:pPr>
        <w:jc w:val="center"/>
        <w:rPr>
          <w:rFonts w:ascii="仿宋_GB2312" w:eastAsia="仿宋_GB2312" w:cs="Times New Roman"/>
          <w:sz w:val="32"/>
          <w:szCs w:val="32"/>
        </w:rPr>
      </w:pPr>
    </w:p>
    <w:bookmarkEnd w:id="0"/>
    <w:p w:rsidR="000E2394" w:rsidRPr="0083213A" w:rsidRDefault="000E2394" w:rsidP="00D66CA2">
      <w:pPr>
        <w:spacing w:line="700" w:lineRule="exact"/>
        <w:jc w:val="center"/>
        <w:rPr>
          <w:rFonts w:ascii="方正小标宋简体" w:eastAsia="方正小标宋简体" w:cs="Times New Roman"/>
          <w:sz w:val="44"/>
          <w:szCs w:val="44"/>
        </w:rPr>
      </w:pPr>
      <w:r w:rsidRPr="0083213A">
        <w:rPr>
          <w:rFonts w:ascii="方正小标宋简体" w:eastAsia="方正小标宋简体" w:cs="方正小标宋简体" w:hint="eastAsia"/>
          <w:sz w:val="44"/>
          <w:szCs w:val="44"/>
        </w:rPr>
        <w:t>关于印发《北京林业大学新增人员实行人事代理制度的暂行规定》的通知</w:t>
      </w:r>
    </w:p>
    <w:p w:rsidR="000E2394" w:rsidRPr="00D66CA2" w:rsidRDefault="000E2394" w:rsidP="00D66CA2">
      <w:pPr>
        <w:spacing w:line="500" w:lineRule="exact"/>
        <w:rPr>
          <w:rFonts w:ascii="仿宋_GB2312" w:eastAsia="仿宋_GB2312" w:cs="Times New Roman"/>
          <w:sz w:val="32"/>
          <w:szCs w:val="32"/>
        </w:rPr>
      </w:pPr>
      <w:r w:rsidRPr="00D66CA2">
        <w:rPr>
          <w:rFonts w:ascii="仿宋_GB2312" w:eastAsia="仿宋_GB2312" w:cs="仿宋_GB2312" w:hint="eastAsia"/>
          <w:sz w:val="32"/>
          <w:szCs w:val="32"/>
        </w:rPr>
        <w:t>各单位：</w:t>
      </w:r>
    </w:p>
    <w:p w:rsidR="000E2394"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sidRPr="00A765D5">
        <w:rPr>
          <w:rFonts w:ascii="仿宋_GB2312" w:eastAsia="仿宋_GB2312" w:cs="仿宋_GB2312" w:hint="eastAsia"/>
          <w:sz w:val="32"/>
          <w:szCs w:val="32"/>
        </w:rPr>
        <w:t>》已经研究通过，现予下发，请认真学习，遵照执行。</w:t>
      </w:r>
    </w:p>
    <w:p w:rsidR="000E2394" w:rsidRPr="00D66CA2"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附件：</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Pr>
          <w:rFonts w:ascii="仿宋_GB2312" w:eastAsia="仿宋_GB2312" w:cs="仿宋_GB2312"/>
          <w:sz w:val="32"/>
          <w:szCs w:val="32"/>
        </w:rPr>
        <w:t xml:space="preserve"> </w:t>
      </w:r>
    </w:p>
    <w:p w:rsidR="000E2394" w:rsidRPr="00716763" w:rsidRDefault="000E2394" w:rsidP="002A278F">
      <w:pPr>
        <w:spacing w:line="480" w:lineRule="auto"/>
        <w:rPr>
          <w:rFonts w:cs="Times New Roman"/>
          <w:sz w:val="24"/>
          <w:szCs w:val="24"/>
        </w:rPr>
      </w:pPr>
    </w:p>
    <w:p w:rsidR="000E2394" w:rsidRPr="002A278F" w:rsidRDefault="000E2394" w:rsidP="002A278F">
      <w:pPr>
        <w:spacing w:line="480" w:lineRule="auto"/>
        <w:rPr>
          <w:rFonts w:cs="Times New Roman"/>
          <w:sz w:val="24"/>
          <w:szCs w:val="24"/>
        </w:rPr>
      </w:pPr>
    </w:p>
    <w:p w:rsidR="000E2394" w:rsidRDefault="000E2394" w:rsidP="00D66CA2">
      <w:pPr>
        <w:spacing w:line="500" w:lineRule="exact"/>
        <w:jc w:val="right"/>
        <w:rPr>
          <w:rFonts w:ascii="仿宋_GB2312" w:eastAsia="仿宋_GB2312" w:cs="Times New Roman"/>
          <w:sz w:val="32"/>
          <w:szCs w:val="32"/>
        </w:rPr>
      </w:pPr>
      <w:r w:rsidRPr="002A278F">
        <w:rPr>
          <w:rFonts w:ascii="仿宋_GB2312" w:eastAsia="仿宋_GB2312" w:cs="仿宋_GB2312" w:hint="eastAsia"/>
          <w:sz w:val="32"/>
          <w:szCs w:val="32"/>
        </w:rPr>
        <w:t>北京林业大学</w:t>
      </w:r>
    </w:p>
    <w:p w:rsidR="000E2394" w:rsidRDefault="000E2394" w:rsidP="00D66CA2">
      <w:pPr>
        <w:spacing w:line="500" w:lineRule="exact"/>
        <w:jc w:val="right"/>
        <w:rPr>
          <w:rFonts w:ascii="仿宋_GB2312" w:eastAsia="仿宋_GB2312" w:cs="仿宋_GB2312"/>
          <w:sz w:val="32"/>
          <w:szCs w:val="32"/>
        </w:rPr>
      </w:pPr>
      <w:r w:rsidRPr="002A278F">
        <w:rPr>
          <w:rFonts w:ascii="仿宋_GB2312" w:eastAsia="仿宋_GB2312" w:cs="仿宋_GB2312" w:hint="eastAsia"/>
          <w:sz w:val="32"/>
          <w:szCs w:val="32"/>
        </w:rPr>
        <w:t>二〇一一年</w:t>
      </w:r>
      <w:r>
        <w:rPr>
          <w:rFonts w:ascii="仿宋_GB2312" w:eastAsia="仿宋_GB2312" w:cs="仿宋_GB2312" w:hint="eastAsia"/>
          <w:sz w:val="32"/>
          <w:szCs w:val="32"/>
        </w:rPr>
        <w:t>九</w:t>
      </w:r>
      <w:r w:rsidRPr="002A278F">
        <w:rPr>
          <w:rFonts w:ascii="仿宋_GB2312" w:eastAsia="仿宋_GB2312" w:cs="仿宋_GB2312" w:hint="eastAsia"/>
          <w:sz w:val="32"/>
          <w:szCs w:val="32"/>
        </w:rPr>
        <w:t>月</w:t>
      </w:r>
      <w:r>
        <w:rPr>
          <w:rFonts w:ascii="仿宋_GB2312" w:eastAsia="仿宋_GB2312" w:cs="仿宋_GB2312" w:hint="eastAsia"/>
          <w:sz w:val="32"/>
          <w:szCs w:val="32"/>
        </w:rPr>
        <w:t>十六</w:t>
      </w:r>
      <w:r w:rsidRPr="002A278F">
        <w:rPr>
          <w:rFonts w:ascii="仿宋_GB2312" w:eastAsia="仿宋_GB2312" w:cs="仿宋_GB2312" w:hint="eastAsia"/>
          <w:sz w:val="32"/>
          <w:szCs w:val="32"/>
        </w:rPr>
        <w:t>日</w:t>
      </w:r>
      <w:r>
        <w:rPr>
          <w:rFonts w:ascii="仿宋_GB2312" w:eastAsia="仿宋_GB2312" w:cs="仿宋_GB2312"/>
          <w:sz w:val="32"/>
          <w:szCs w:val="32"/>
        </w:rPr>
        <w:t xml:space="preserve">          </w:t>
      </w:r>
    </w:p>
    <w:p w:rsidR="000E2394" w:rsidRDefault="000E2394" w:rsidP="00D66CA2">
      <w:pPr>
        <w:spacing w:line="480" w:lineRule="auto"/>
        <w:rPr>
          <w:rFonts w:cs="Times New Roman"/>
          <w:sz w:val="32"/>
          <w:szCs w:val="32"/>
        </w:rPr>
      </w:pPr>
      <w:r>
        <w:rPr>
          <w:rFonts w:ascii="黑体" w:eastAsia="黑体" w:cs="黑体" w:hint="eastAsia"/>
          <w:sz w:val="32"/>
          <w:szCs w:val="32"/>
        </w:rPr>
        <w:t>主题词：</w:t>
      </w:r>
      <w:r>
        <w:rPr>
          <w:rFonts w:ascii="小标宋" w:eastAsia="小标宋" w:cs="小标宋" w:hint="eastAsia"/>
          <w:sz w:val="32"/>
          <w:szCs w:val="32"/>
        </w:rPr>
        <w:t>聘用</w:t>
      </w:r>
      <w:r>
        <w:rPr>
          <w:rFonts w:ascii="小标宋" w:eastAsia="小标宋" w:cs="小标宋"/>
          <w:sz w:val="32"/>
          <w:szCs w:val="32"/>
        </w:rPr>
        <w:t xml:space="preserve">  </w:t>
      </w:r>
      <w:r>
        <w:rPr>
          <w:rFonts w:ascii="小标宋" w:eastAsia="小标宋" w:cs="小标宋" w:hint="eastAsia"/>
          <w:sz w:val="32"/>
          <w:szCs w:val="32"/>
        </w:rPr>
        <w:t>规定</w:t>
      </w:r>
      <w:r>
        <w:rPr>
          <w:rFonts w:ascii="小标宋" w:eastAsia="小标宋" w:cs="小标宋"/>
          <w:sz w:val="32"/>
          <w:szCs w:val="32"/>
        </w:rPr>
        <w:t xml:space="preserve">  </w:t>
      </w:r>
      <w:r>
        <w:rPr>
          <w:rFonts w:ascii="小标宋" w:eastAsia="小标宋" w:cs="小标宋" w:hint="eastAsia"/>
          <w:sz w:val="32"/>
          <w:szCs w:val="32"/>
        </w:rPr>
        <w:t>通知</w:t>
      </w:r>
    </w:p>
    <w:p w:rsidR="000E2394" w:rsidRDefault="007A6BAC" w:rsidP="00CA17E7">
      <w:pPr>
        <w:ind w:firstLineChars="200" w:firstLine="420"/>
        <w:rPr>
          <w:rFonts w:ascii="仿宋_GB2312" w:eastAsia="仿宋_GB2312" w:cs="Times New Roman"/>
          <w:kern w:val="0"/>
          <w:sz w:val="32"/>
          <w:szCs w:val="32"/>
        </w:rPr>
      </w:pPr>
      <w:r w:rsidRPr="007A6BAC">
        <w:rPr>
          <w:noProof/>
        </w:rPr>
        <w:pict>
          <v:line id="_x0000_s1026" style="position:absolute;left:0;text-align:left;z-index:2" from="0,26.8pt" to="442.2pt,26.8pt"/>
        </w:pict>
      </w:r>
      <w:r w:rsidRPr="007A6BAC">
        <w:rPr>
          <w:noProof/>
        </w:rPr>
        <w:pict>
          <v:line id="_x0000_s1027" style="position:absolute;left:0;text-align:left;z-index:1" from="0,0" to="442.2pt,0"/>
        </w:pict>
      </w:r>
      <w:r w:rsidR="000E2394" w:rsidRPr="004801DA">
        <w:rPr>
          <w:rFonts w:ascii="仿宋_GB2312" w:eastAsia="仿宋_GB2312" w:cs="仿宋_GB2312" w:hint="eastAsia"/>
          <w:kern w:val="0"/>
          <w:sz w:val="32"/>
          <w:szCs w:val="32"/>
        </w:rPr>
        <w:t>北京林业大学</w:t>
      </w:r>
      <w:r w:rsidR="000E2394">
        <w:rPr>
          <w:rFonts w:ascii="仿宋_GB2312" w:eastAsia="仿宋_GB2312" w:cs="仿宋_GB2312" w:hint="eastAsia"/>
          <w:kern w:val="0"/>
          <w:sz w:val="32"/>
          <w:szCs w:val="32"/>
        </w:rPr>
        <w:t>人事处</w:t>
      </w:r>
      <w:r w:rsidR="000E2394" w:rsidRPr="004801DA">
        <w:rPr>
          <w:rFonts w:ascii="仿宋_GB2312" w:eastAsia="仿宋_GB2312" w:cs="仿宋_GB2312"/>
          <w:kern w:val="0"/>
          <w:sz w:val="32"/>
          <w:szCs w:val="32"/>
        </w:rPr>
        <w:t xml:space="preserve">  </w:t>
      </w:r>
      <w:r w:rsidR="000E2394">
        <w:rPr>
          <w:rFonts w:ascii="仿宋_GB2312" w:eastAsia="仿宋_GB2312" w:cs="仿宋_GB2312"/>
          <w:kern w:val="0"/>
          <w:sz w:val="32"/>
          <w:szCs w:val="32"/>
        </w:rPr>
        <w:t xml:space="preserve">           </w:t>
      </w:r>
      <w:r w:rsidR="000E2394" w:rsidRPr="004801DA">
        <w:rPr>
          <w:rFonts w:ascii="仿宋_GB2312" w:eastAsia="仿宋_GB2312" w:cs="仿宋_GB2312"/>
          <w:kern w:val="0"/>
          <w:sz w:val="32"/>
          <w:szCs w:val="32"/>
        </w:rPr>
        <w:t xml:space="preserve"> 20</w:t>
      </w:r>
      <w:r w:rsidR="000E2394">
        <w:rPr>
          <w:rFonts w:ascii="仿宋_GB2312" w:eastAsia="仿宋_GB2312" w:cs="仿宋_GB2312"/>
          <w:kern w:val="0"/>
          <w:sz w:val="32"/>
          <w:szCs w:val="32"/>
        </w:rPr>
        <w:t>11</w:t>
      </w:r>
      <w:r w:rsidR="000E2394" w:rsidRPr="004801DA">
        <w:rPr>
          <w:rFonts w:ascii="仿宋_GB2312" w:eastAsia="仿宋_GB2312" w:cs="仿宋_GB2312" w:hint="eastAsia"/>
          <w:kern w:val="0"/>
          <w:sz w:val="32"/>
          <w:szCs w:val="32"/>
        </w:rPr>
        <w:t>年</w:t>
      </w:r>
      <w:r w:rsidR="000E2394">
        <w:rPr>
          <w:rFonts w:ascii="仿宋_GB2312" w:eastAsia="仿宋_GB2312" w:cs="仿宋_GB2312"/>
          <w:kern w:val="0"/>
          <w:sz w:val="32"/>
          <w:szCs w:val="32"/>
        </w:rPr>
        <w:t>9</w:t>
      </w:r>
      <w:r w:rsidR="000E2394" w:rsidRPr="004801DA">
        <w:rPr>
          <w:rFonts w:ascii="仿宋_GB2312" w:eastAsia="仿宋_GB2312" w:cs="仿宋_GB2312" w:hint="eastAsia"/>
          <w:kern w:val="0"/>
          <w:sz w:val="32"/>
          <w:szCs w:val="32"/>
        </w:rPr>
        <w:t>月</w:t>
      </w:r>
      <w:r w:rsidR="000E2394">
        <w:rPr>
          <w:rFonts w:ascii="仿宋_GB2312" w:eastAsia="仿宋_GB2312" w:cs="仿宋_GB2312"/>
          <w:kern w:val="0"/>
          <w:sz w:val="32"/>
          <w:szCs w:val="32"/>
        </w:rPr>
        <w:t>16</w:t>
      </w:r>
      <w:r w:rsidR="000E2394" w:rsidRPr="004801DA">
        <w:rPr>
          <w:rFonts w:ascii="仿宋_GB2312" w:eastAsia="仿宋_GB2312" w:cs="仿宋_GB2312" w:hint="eastAsia"/>
          <w:kern w:val="0"/>
          <w:sz w:val="32"/>
          <w:szCs w:val="32"/>
        </w:rPr>
        <w:t>日印</w:t>
      </w:r>
    </w:p>
    <w:p w:rsidR="000E2394" w:rsidRDefault="000E2394" w:rsidP="00A765D5">
      <w:pPr>
        <w:jc w:val="center"/>
        <w:rPr>
          <w:rFonts w:ascii="小标宋" w:eastAsia="小标宋" w:cs="Times New Roman"/>
          <w:sz w:val="36"/>
          <w:szCs w:val="36"/>
        </w:rPr>
        <w:sectPr w:rsidR="000E2394" w:rsidSect="009B729D">
          <w:footerReference w:type="even" r:id="rId6"/>
          <w:footerReference w:type="default" r:id="rId7"/>
          <w:pgSz w:w="11906" w:h="16838" w:code="9"/>
          <w:pgMar w:top="1440" w:right="1797" w:bottom="1134" w:left="1797" w:header="851" w:footer="992" w:gutter="0"/>
          <w:cols w:space="425"/>
          <w:docGrid w:type="linesAndChars" w:linePitch="312"/>
        </w:sectPr>
      </w:pPr>
      <w:bookmarkStart w:id="1" w:name="fileTitle"/>
    </w:p>
    <w:p w:rsidR="000E2394" w:rsidRPr="00A765D5" w:rsidRDefault="000E2394" w:rsidP="00A765D5">
      <w:pPr>
        <w:rPr>
          <w:rFonts w:ascii="仿宋_GB2312" w:eastAsia="仿宋_GB2312" w:cs="Times New Roman"/>
          <w:sz w:val="30"/>
          <w:szCs w:val="30"/>
        </w:rPr>
      </w:pPr>
      <w:r w:rsidRPr="00A765D5">
        <w:rPr>
          <w:rFonts w:ascii="仿宋_GB2312" w:eastAsia="仿宋_GB2312" w:cs="仿宋_GB2312" w:hint="eastAsia"/>
          <w:sz w:val="30"/>
          <w:szCs w:val="30"/>
        </w:rPr>
        <w:lastRenderedPageBreak/>
        <w:t>附件：</w:t>
      </w:r>
    </w:p>
    <w:bookmarkEnd w:id="1"/>
    <w:p w:rsidR="000E2394" w:rsidRPr="0083213A" w:rsidRDefault="000E2394" w:rsidP="0083213A">
      <w:pPr>
        <w:snapToGrid w:val="0"/>
        <w:jc w:val="center"/>
        <w:rPr>
          <w:rFonts w:ascii="方正小标宋简体" w:eastAsia="方正小标宋简体" w:cs="Times New Roman"/>
          <w:sz w:val="36"/>
          <w:szCs w:val="36"/>
        </w:rPr>
      </w:pPr>
      <w:r w:rsidRPr="0083213A">
        <w:rPr>
          <w:rFonts w:ascii="方正小标宋简体" w:eastAsia="方正小标宋简体" w:cs="方正小标宋简体" w:hint="eastAsia"/>
          <w:sz w:val="36"/>
          <w:szCs w:val="36"/>
        </w:rPr>
        <w:t>北京林业大学新增人员</w:t>
      </w:r>
    </w:p>
    <w:p w:rsidR="000E2394" w:rsidRDefault="000E2394" w:rsidP="0083213A">
      <w:pPr>
        <w:snapToGrid w:val="0"/>
        <w:jc w:val="center"/>
        <w:rPr>
          <w:rFonts w:ascii="小标宋" w:eastAsia="小标宋" w:cs="Times New Roman"/>
          <w:sz w:val="36"/>
          <w:szCs w:val="36"/>
        </w:rPr>
      </w:pPr>
      <w:r w:rsidRPr="0083213A">
        <w:rPr>
          <w:rFonts w:ascii="方正小标宋简体" w:eastAsia="方正小标宋简体" w:cs="方正小标宋简体" w:hint="eastAsia"/>
          <w:sz w:val="36"/>
          <w:szCs w:val="36"/>
        </w:rPr>
        <w:t>实行人事代理制度的暂行规定</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人事代理制度是由社会人才服务机构代理各用人单位部分人事管理职能的一种新型用人制度。用人单位与被聘用人员依据聘用合同维持或调整劳动关系。合同期满或解除后，用人单位与原被聘者不再有人事关系。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第二条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本着积极稳妥、老人老办法、新人新办法的原则，凡占用学校事业编制的新进人员（除高层次人才）均实行人事代理制度。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第三条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我校实行人事代理制度的新进人员，包括新调入人员（含博士后出站和留学回国来我校工作的人员）及新参加工作的应届毕业生。作为高层次人才引进的人员是否实行人事代理，实行一人一议。</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第四条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人事代理人员来</w:t>
      </w:r>
      <w:proofErr w:type="gramStart"/>
      <w:r w:rsidRPr="00717D86">
        <w:rPr>
          <w:rFonts w:ascii="仿宋_GB2312" w:eastAsia="仿宋_GB2312" w:hAnsi="宋体" w:cs="仿宋_GB2312" w:hint="eastAsia"/>
          <w:kern w:val="0"/>
          <w:sz w:val="30"/>
          <w:szCs w:val="30"/>
        </w:rPr>
        <w:t>校工作须与</w:t>
      </w:r>
      <w:proofErr w:type="gramEnd"/>
      <w:r w:rsidRPr="00717D86">
        <w:rPr>
          <w:rFonts w:ascii="仿宋_GB2312" w:eastAsia="仿宋_GB2312" w:hAnsi="宋体" w:cs="仿宋_GB2312" w:hint="eastAsia"/>
          <w:kern w:val="0"/>
          <w:sz w:val="30"/>
          <w:szCs w:val="30"/>
        </w:rPr>
        <w:t>学校签订《北京林业大学新进人员协议书》，学校委托校内</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单位与人事代理人员签订《北京林业大学人事代理人员聘用合同书》</w:t>
      </w:r>
      <w:r>
        <w:rPr>
          <w:rFonts w:ascii="仿宋_GB2312" w:eastAsia="仿宋_GB2312" w:hAnsi="宋体" w:cs="仿宋_GB2312" w:hint="eastAsia"/>
          <w:kern w:val="0"/>
          <w:sz w:val="30"/>
          <w:szCs w:val="30"/>
        </w:rPr>
        <w:t>（下文简称《</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，每个聘期一般为四年。实行人事代理制度的新进人员在报到及续签聘用合同时，均要与社会人才服务机构签订《个人存档合同书》。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第五条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人事代理人员从聘用合同期满或解除之日起，由社会人才服务机构完全接管其人事及档案关系。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第六条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人事代理人员在聘期内的内部调动、年度考核、岗位聘任等日常人事管理方面，均按学校届时已有的办法和程序执行。聘期内的人事档案仍由学校管理。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第七条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人事代理人员在聘期内享受国家和学校规定的事</w:t>
      </w:r>
      <w:r w:rsidRPr="00717D86">
        <w:rPr>
          <w:rFonts w:ascii="仿宋_GB2312" w:eastAsia="仿宋_GB2312" w:hAnsi="宋体" w:cs="仿宋_GB2312" w:hint="eastAsia"/>
          <w:kern w:val="0"/>
          <w:sz w:val="30"/>
          <w:szCs w:val="30"/>
        </w:rPr>
        <w:lastRenderedPageBreak/>
        <w:t>业编制人员的各项工资、福利、住房等待遇。社会保险待遇按国家政策和学校有关规定执行。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第八条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人事代理人员在聘期内若因违反聘用合同约定等个人原因造成合同解除或聘用终止，曾受学校资助参加过国内外进修培训的，须将学校资助的培养费用全额退还</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其服务期、违约费等按《北京林业大学新进人员协议书》执行。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第九条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w:t>
      </w:r>
      <w:r>
        <w:rPr>
          <w:rFonts w:ascii="仿宋_GB2312" w:eastAsia="仿宋_GB2312" w:hAnsi="宋体" w:cs="仿宋_GB2312" w:hint="eastAsia"/>
          <w:kern w:val="0"/>
          <w:sz w:val="30"/>
          <w:szCs w:val="30"/>
        </w:rPr>
        <w:t>按</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约定</w:t>
      </w:r>
      <w:r w:rsidRPr="00717D86">
        <w:rPr>
          <w:rFonts w:ascii="仿宋_GB2312" w:eastAsia="仿宋_GB2312" w:hAnsi="宋体" w:cs="仿宋_GB2312" w:hint="eastAsia"/>
          <w:kern w:val="0"/>
          <w:sz w:val="30"/>
          <w:szCs w:val="30"/>
        </w:rPr>
        <w:t>试用期</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试用期满前，由聘用单位进行试用期考核，其中教师岗位人员应重点考察其是否适合教师工作。考核合格的按照学校有关岗位聘用的规定确定岗位级别，</w:t>
      </w:r>
      <w:r>
        <w:rPr>
          <w:rFonts w:ascii="仿宋_GB2312" w:eastAsia="仿宋_GB2312" w:hAnsi="宋体" w:cs="仿宋_GB2312" w:hint="eastAsia"/>
          <w:kern w:val="0"/>
          <w:sz w:val="30"/>
          <w:szCs w:val="30"/>
        </w:rPr>
        <w:t>试用期考核</w:t>
      </w:r>
      <w:r w:rsidRPr="00717D86">
        <w:rPr>
          <w:rFonts w:ascii="仿宋_GB2312" w:eastAsia="仿宋_GB2312" w:hAnsi="宋体" w:cs="仿宋_GB2312" w:hint="eastAsia"/>
          <w:kern w:val="0"/>
          <w:sz w:val="30"/>
          <w:szCs w:val="30"/>
        </w:rPr>
        <w:t>不合格的</w:t>
      </w:r>
      <w:r>
        <w:rPr>
          <w:rFonts w:ascii="仿宋_GB2312" w:eastAsia="仿宋_GB2312" w:hAnsi="宋体" w:cs="仿宋_GB2312" w:hint="eastAsia"/>
          <w:kern w:val="0"/>
          <w:sz w:val="30"/>
          <w:szCs w:val="30"/>
        </w:rPr>
        <w:t>予以</w:t>
      </w:r>
      <w:r w:rsidRPr="00717D86">
        <w:rPr>
          <w:rFonts w:ascii="仿宋_GB2312" w:eastAsia="仿宋_GB2312" w:hAnsi="宋体" w:cs="仿宋_GB2312" w:hint="eastAsia"/>
          <w:kern w:val="0"/>
          <w:sz w:val="30"/>
          <w:szCs w:val="30"/>
        </w:rPr>
        <w:t>解除聘用合同。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人事代理人员聘用期满前，由学校和</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单位进行人事代理聘期考核。考核结果分为合格、基本合格、不合格三个等次。聘期考核</w:t>
      </w:r>
      <w:r>
        <w:rPr>
          <w:rFonts w:ascii="仿宋_GB2312" w:eastAsia="仿宋_GB2312" w:hAnsi="宋体" w:cs="仿宋_GB2312" w:hint="eastAsia"/>
          <w:kern w:val="0"/>
          <w:sz w:val="30"/>
          <w:szCs w:val="30"/>
        </w:rPr>
        <w:t>结果</w:t>
      </w:r>
      <w:r w:rsidRPr="00717D86">
        <w:rPr>
          <w:rFonts w:ascii="仿宋_GB2312" w:eastAsia="仿宋_GB2312" w:hAnsi="宋体" w:cs="仿宋_GB2312" w:hint="eastAsia"/>
          <w:kern w:val="0"/>
          <w:sz w:val="30"/>
          <w:szCs w:val="30"/>
        </w:rPr>
        <w:t>主要依据</w:t>
      </w:r>
      <w:r>
        <w:rPr>
          <w:rFonts w:ascii="仿宋_GB2312" w:eastAsia="仿宋_GB2312" w:hAnsi="宋体" w:cs="仿宋_GB2312" w:hint="eastAsia"/>
          <w:kern w:val="0"/>
          <w:sz w:val="30"/>
          <w:szCs w:val="30"/>
        </w:rPr>
        <w:t>人事代理人员是否完成</w:t>
      </w:r>
      <w:r w:rsidRPr="00717D86">
        <w:rPr>
          <w:rFonts w:ascii="仿宋_GB2312" w:eastAsia="仿宋_GB2312" w:hAnsi="宋体" w:cs="仿宋_GB2312" w:hint="eastAsia"/>
          <w:kern w:val="0"/>
          <w:sz w:val="30"/>
          <w:szCs w:val="30"/>
        </w:rPr>
        <w:t>学校及</w:t>
      </w:r>
      <w:r>
        <w:rPr>
          <w:rFonts w:ascii="仿宋_GB2312" w:eastAsia="仿宋_GB2312" w:hAnsi="宋体" w:cs="仿宋_GB2312" w:hint="eastAsia"/>
          <w:kern w:val="0"/>
          <w:sz w:val="30"/>
          <w:szCs w:val="30"/>
        </w:rPr>
        <w:t>聘用单位规</w:t>
      </w:r>
      <w:r w:rsidRPr="00717D86">
        <w:rPr>
          <w:rFonts w:ascii="仿宋_GB2312" w:eastAsia="仿宋_GB2312" w:hAnsi="宋体" w:cs="仿宋_GB2312" w:hint="eastAsia"/>
          <w:kern w:val="0"/>
          <w:sz w:val="30"/>
          <w:szCs w:val="30"/>
        </w:rPr>
        <w:t>定的岗位职责</w:t>
      </w:r>
      <w:r>
        <w:rPr>
          <w:rFonts w:ascii="仿宋_GB2312" w:eastAsia="仿宋_GB2312" w:hAnsi="宋体" w:cs="仿宋_GB2312" w:hint="eastAsia"/>
          <w:kern w:val="0"/>
          <w:sz w:val="30"/>
          <w:szCs w:val="30"/>
        </w:rPr>
        <w:t>和任务要求</w:t>
      </w:r>
      <w:r w:rsidRPr="00717D86">
        <w:rPr>
          <w:rFonts w:ascii="仿宋_GB2312" w:eastAsia="仿宋_GB2312" w:hAnsi="宋体" w:cs="仿宋_GB2312" w:hint="eastAsia"/>
          <w:kern w:val="0"/>
          <w:sz w:val="30"/>
          <w:szCs w:val="30"/>
        </w:rPr>
        <w:t>。</w:t>
      </w:r>
    </w:p>
    <w:p w:rsidR="000E2394"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，经学校研究批准</w:t>
      </w:r>
      <w:r>
        <w:rPr>
          <w:rFonts w:ascii="仿宋_GB2312" w:eastAsia="仿宋_GB2312" w:hAnsi="宋体" w:cs="仿宋_GB2312" w:hint="eastAsia"/>
          <w:kern w:val="0"/>
          <w:sz w:val="30"/>
          <w:szCs w:val="30"/>
        </w:rPr>
        <w:t>可以</w:t>
      </w:r>
      <w:r w:rsidRPr="00717D86">
        <w:rPr>
          <w:rFonts w:ascii="仿宋_GB2312" w:eastAsia="仿宋_GB2312" w:hAnsi="宋体" w:cs="仿宋_GB2312" w:hint="eastAsia"/>
          <w:kern w:val="0"/>
          <w:sz w:val="30"/>
          <w:szCs w:val="30"/>
        </w:rPr>
        <w:t>续聘</w:t>
      </w:r>
      <w:r>
        <w:rPr>
          <w:rFonts w:ascii="仿宋_GB2312" w:eastAsia="仿宋_GB2312" w:hAnsi="宋体" w:cs="仿宋_GB2312" w:hint="eastAsia"/>
          <w:kern w:val="0"/>
          <w:sz w:val="30"/>
          <w:szCs w:val="30"/>
        </w:rPr>
        <w:t>。</w:t>
      </w:r>
      <w:r>
        <w:rPr>
          <w:rFonts w:ascii="仿宋_GB2312" w:eastAsia="仿宋_GB2312" w:hAnsi="宋体" w:cs="仿宋_GB2312"/>
          <w:kern w:val="0"/>
          <w:sz w:val="30"/>
          <w:szCs w:val="30"/>
        </w:rPr>
        <w:t xml:space="preserve"> </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（一）</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续聘人员</w:t>
      </w:r>
      <w:r>
        <w:rPr>
          <w:rFonts w:ascii="仿宋_GB2312" w:eastAsia="仿宋_GB2312" w:hAnsi="宋体" w:cs="仿宋_GB2312" w:hint="eastAsia"/>
          <w:kern w:val="0"/>
          <w:sz w:val="30"/>
          <w:szCs w:val="30"/>
        </w:rPr>
        <w:t>如</w:t>
      </w:r>
      <w:r w:rsidRPr="00717D86">
        <w:rPr>
          <w:rFonts w:ascii="仿宋_GB2312" w:eastAsia="仿宋_GB2312" w:hAnsi="宋体" w:cs="仿宋_GB2312" w:hint="eastAsia"/>
          <w:kern w:val="0"/>
          <w:sz w:val="30"/>
          <w:szCs w:val="30"/>
        </w:rPr>
        <w:t>符合下列条件</w:t>
      </w:r>
      <w:r>
        <w:rPr>
          <w:rFonts w:ascii="仿宋_GB2312" w:eastAsia="仿宋_GB2312" w:hAnsi="宋体" w:cs="仿宋_GB2312" w:hint="eastAsia"/>
          <w:kern w:val="0"/>
          <w:sz w:val="30"/>
          <w:szCs w:val="30"/>
        </w:rPr>
        <w:t>，经学校批准，</w:t>
      </w:r>
      <w:r w:rsidRPr="00717D86">
        <w:rPr>
          <w:rFonts w:ascii="仿宋_GB2312" w:eastAsia="仿宋_GB2312" w:hAnsi="宋体" w:cs="仿宋_GB2312" w:hint="eastAsia"/>
          <w:kern w:val="0"/>
          <w:sz w:val="30"/>
          <w:szCs w:val="30"/>
        </w:rPr>
        <w:t>可以不再实行人事代理制度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正式纳入事业编制管理</w:t>
      </w:r>
      <w:r>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1</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教师岗位人员（不含辅导员教师），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2</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其他岗位人员（含辅导员教师）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聘期内晋升为副处级及以上行政职务</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聘任至六级及以上职员岗位</w:t>
      </w:r>
      <w:r>
        <w:rPr>
          <w:rFonts w:ascii="仿宋_GB2312" w:eastAsia="仿宋_GB2312" w:hAnsi="宋体" w:cs="仿宋_GB2312" w:hint="eastAsia"/>
          <w:kern w:val="0"/>
          <w:sz w:val="30"/>
          <w:szCs w:val="30"/>
        </w:rPr>
        <w:t>）或</w:t>
      </w:r>
      <w:r w:rsidRPr="00717D86">
        <w:rPr>
          <w:rFonts w:ascii="仿宋_GB2312" w:eastAsia="仿宋_GB2312" w:hAnsi="宋体" w:cs="仿宋_GB2312" w:hint="eastAsia"/>
          <w:kern w:val="0"/>
          <w:sz w:val="30"/>
          <w:szCs w:val="30"/>
        </w:rPr>
        <w:t>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（二）</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的续聘人员</w:t>
      </w:r>
      <w:r w:rsidRPr="00717D86">
        <w:rPr>
          <w:rFonts w:ascii="仿宋_GB2312" w:eastAsia="仿宋_GB2312" w:hAnsi="宋体" w:cs="仿宋_GB2312" w:hint="eastAsia"/>
          <w:kern w:val="0"/>
          <w:sz w:val="30"/>
          <w:szCs w:val="30"/>
        </w:rPr>
        <w:t>，未达到</w:t>
      </w:r>
      <w:r>
        <w:rPr>
          <w:rFonts w:ascii="仿宋_GB2312" w:eastAsia="仿宋_GB2312" w:hAnsi="宋体" w:cs="仿宋_GB2312" w:hint="eastAsia"/>
          <w:kern w:val="0"/>
          <w:sz w:val="30"/>
          <w:szCs w:val="30"/>
        </w:rPr>
        <w:t>（一）所列条件的，</w:t>
      </w:r>
      <w:proofErr w:type="gramStart"/>
      <w:r w:rsidRPr="00717D86">
        <w:rPr>
          <w:rFonts w:ascii="仿宋_GB2312" w:eastAsia="仿宋_GB2312" w:hAnsi="宋体" w:cs="仿宋_GB2312" w:hint="eastAsia"/>
          <w:kern w:val="0"/>
          <w:sz w:val="30"/>
          <w:szCs w:val="30"/>
        </w:rPr>
        <w:t>续聘仍</w:t>
      </w:r>
      <w:proofErr w:type="gramEnd"/>
      <w:r w:rsidRPr="00717D86">
        <w:rPr>
          <w:rFonts w:ascii="仿宋_GB2312" w:eastAsia="仿宋_GB2312" w:hAnsi="宋体" w:cs="仿宋_GB2312" w:hint="eastAsia"/>
          <w:kern w:val="0"/>
          <w:sz w:val="30"/>
          <w:szCs w:val="30"/>
        </w:rPr>
        <w:t>实行人事代理制度。</w:t>
      </w:r>
    </w:p>
    <w:p w:rsidR="000E2394" w:rsidRPr="00717D86" w:rsidRDefault="000E2394" w:rsidP="00CA17E7">
      <w:pPr>
        <w:spacing w:line="520" w:lineRule="exact"/>
        <w:ind w:firstLineChars="200" w:firstLine="602"/>
        <w:rPr>
          <w:rFonts w:ascii="仿宋_GB2312" w:eastAsia="仿宋_GB2312" w:hAnsi="宋体" w:cs="仿宋_GB2312"/>
          <w:kern w:val="0"/>
          <w:sz w:val="30"/>
          <w:szCs w:val="30"/>
        </w:rPr>
      </w:pPr>
      <w:r w:rsidRPr="00717D86">
        <w:rPr>
          <w:rFonts w:ascii="仿宋_GB2312" w:eastAsia="仿宋_GB2312" w:hAnsi="宋体" w:cs="仿宋_GB2312" w:hint="eastAsia"/>
          <w:b/>
          <w:bCs/>
          <w:kern w:val="0"/>
          <w:sz w:val="30"/>
          <w:szCs w:val="30"/>
        </w:rPr>
        <w:t>第十二条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各教学科研单位可根据学科专业特点制定本单</w:t>
      </w:r>
      <w:r w:rsidRPr="00717D86">
        <w:rPr>
          <w:rFonts w:ascii="仿宋_GB2312" w:eastAsia="仿宋_GB2312" w:hAnsi="宋体" w:cs="仿宋_GB2312" w:hint="eastAsia"/>
          <w:kern w:val="0"/>
          <w:sz w:val="30"/>
          <w:szCs w:val="30"/>
        </w:rPr>
        <w:lastRenderedPageBreak/>
        <w:t>位人事代理人员聘期考核的基本合格和不合格标准，但不得低于下列条件</w:t>
      </w:r>
      <w:r>
        <w:rPr>
          <w:rFonts w:ascii="仿宋_GB2312" w:eastAsia="仿宋_GB2312" w:hAnsi="宋体" w:cs="仿宋_GB2312" w:hint="eastAsia"/>
          <w:kern w:val="0"/>
          <w:sz w:val="30"/>
          <w:szCs w:val="30"/>
        </w:rPr>
        <w:t>：</w:t>
      </w:r>
      <w:r w:rsidRPr="00717D86">
        <w:rPr>
          <w:rFonts w:ascii="仿宋_GB2312" w:eastAsia="仿宋_GB2312" w:hAnsi="宋体" w:cs="仿宋_GB2312"/>
          <w:kern w:val="0"/>
          <w:sz w:val="30"/>
          <w:szCs w:val="30"/>
        </w:rPr>
        <w:t xml:space="preserve"> </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（一）</w:t>
      </w:r>
      <w:r w:rsidRPr="00717D86">
        <w:rPr>
          <w:rFonts w:ascii="仿宋_GB2312" w:eastAsia="仿宋_GB2312" w:hAnsi="宋体" w:cs="仿宋_GB2312" w:hint="eastAsia"/>
          <w:kern w:val="0"/>
          <w:sz w:val="30"/>
          <w:szCs w:val="30"/>
        </w:rPr>
        <w:t>讲授课程中教学评价分为</w:t>
      </w:r>
      <w:r w:rsidRPr="00717D86">
        <w:rPr>
          <w:rFonts w:ascii="仿宋_GB2312" w:eastAsia="仿宋_GB2312" w:hAnsi="宋体" w:cs="仿宋_GB2312"/>
          <w:kern w:val="0"/>
          <w:sz w:val="30"/>
          <w:szCs w:val="30"/>
        </w:rPr>
        <w:t>80</w:t>
      </w:r>
      <w:r w:rsidRPr="00717D86">
        <w:rPr>
          <w:rFonts w:ascii="仿宋_GB2312" w:eastAsia="仿宋_GB2312" w:hAnsi="宋体" w:cs="仿宋_GB2312" w:hint="eastAsia"/>
          <w:kern w:val="0"/>
          <w:sz w:val="30"/>
          <w:szCs w:val="30"/>
        </w:rPr>
        <w:t>分以下的课程达到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门，或</w:t>
      </w:r>
      <w:r>
        <w:rPr>
          <w:rFonts w:ascii="仿宋_GB2312" w:eastAsia="仿宋_GB2312" w:hAnsi="宋体" w:cs="仿宋_GB2312" w:hint="eastAsia"/>
          <w:kern w:val="0"/>
          <w:sz w:val="30"/>
          <w:szCs w:val="30"/>
        </w:rPr>
        <w:t>聘期内</w:t>
      </w:r>
      <w:r w:rsidRPr="00717D86">
        <w:rPr>
          <w:rFonts w:ascii="仿宋_GB2312" w:eastAsia="仿宋_GB2312" w:hAnsi="宋体" w:cs="仿宋_GB2312" w:hint="eastAsia"/>
          <w:kern w:val="0"/>
          <w:sz w:val="30"/>
          <w:szCs w:val="30"/>
        </w:rPr>
        <w:t>只讲授</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门课程</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教学评价分低于</w:t>
      </w:r>
      <w:r w:rsidRPr="00717D86">
        <w:rPr>
          <w:rFonts w:ascii="仿宋_GB2312" w:eastAsia="仿宋_GB2312" w:hAnsi="宋体" w:cs="仿宋_GB2312"/>
          <w:kern w:val="0"/>
          <w:sz w:val="30"/>
          <w:szCs w:val="30"/>
        </w:rPr>
        <w:t>80</w:t>
      </w:r>
      <w:r w:rsidRPr="00717D86">
        <w:rPr>
          <w:rFonts w:ascii="仿宋_GB2312" w:eastAsia="仿宋_GB2312" w:hAnsi="宋体" w:cs="仿宋_GB2312" w:hint="eastAsia"/>
          <w:kern w:val="0"/>
          <w:sz w:val="30"/>
          <w:szCs w:val="30"/>
        </w:rPr>
        <w:t>分。</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（二）</w:t>
      </w:r>
      <w:r w:rsidRPr="00717D86">
        <w:rPr>
          <w:rFonts w:ascii="仿宋_GB2312" w:eastAsia="仿宋_GB2312" w:hAnsi="宋体" w:cs="仿宋_GB2312" w:hint="eastAsia"/>
          <w:kern w:val="0"/>
          <w:sz w:val="30"/>
          <w:szCs w:val="30"/>
        </w:rPr>
        <w:t>具有博士学位的专业课教师，聘期内未参与任何科研项目或者以第一作者发表论文未达到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篇；具有硕士及以下学位的专业课教师聘期内未参与任何科研项目或者未以第一作者发表论文。</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（三）</w:t>
      </w:r>
      <w:r w:rsidRPr="00717D86">
        <w:rPr>
          <w:rFonts w:ascii="仿宋_GB2312" w:eastAsia="仿宋_GB2312" w:hAnsi="宋体" w:cs="仿宋_GB2312" w:hint="eastAsia"/>
          <w:kern w:val="0"/>
          <w:sz w:val="30"/>
          <w:szCs w:val="30"/>
        </w:rPr>
        <w:t>具有博士学位的公共课教师，聘期内以第一作者发表论文未达到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篇；具有硕士学位的公共课教师，聘期内未以第一作者发表论文。</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第十三条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人事代理人员聘期考核结果为基本合格的，可根据情况继续签订期限为一年的过渡试聘用合同，一年后根据过渡试聘考核情况决定是否续聘。人事代理人员在过渡试聘期内不得申请</w:t>
      </w:r>
      <w:proofErr w:type="gramStart"/>
      <w:r w:rsidRPr="00717D86">
        <w:rPr>
          <w:rFonts w:ascii="仿宋_GB2312" w:eastAsia="仿宋_GB2312" w:hAnsi="宋体" w:cs="仿宋_GB2312" w:hint="eastAsia"/>
          <w:kern w:val="0"/>
          <w:sz w:val="30"/>
          <w:szCs w:val="30"/>
        </w:rPr>
        <w:t>聘任高</w:t>
      </w:r>
      <w:proofErr w:type="gramEnd"/>
      <w:r w:rsidRPr="00717D86">
        <w:rPr>
          <w:rFonts w:ascii="仿宋_GB2312" w:eastAsia="仿宋_GB2312" w:hAnsi="宋体" w:cs="仿宋_GB2312" w:hint="eastAsia"/>
          <w:kern w:val="0"/>
          <w:sz w:val="30"/>
          <w:szCs w:val="30"/>
        </w:rPr>
        <w:t>一级专业技术岗位或</w:t>
      </w:r>
      <w:r>
        <w:rPr>
          <w:rFonts w:ascii="仿宋_GB2312" w:eastAsia="仿宋_GB2312" w:hAnsi="宋体" w:cs="仿宋_GB2312" w:hint="eastAsia"/>
          <w:kern w:val="0"/>
          <w:sz w:val="30"/>
          <w:szCs w:val="30"/>
        </w:rPr>
        <w:t>管理岗位职务职级</w:t>
      </w:r>
      <w:r w:rsidRPr="00717D86">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第十四条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人事代理人员聘期内若未能完整履行</w:t>
      </w:r>
      <w:r>
        <w:rPr>
          <w:rFonts w:ascii="仿宋_GB2312" w:eastAsia="仿宋_GB2312" w:hAnsi="宋体" w:cs="仿宋_GB2312" w:hint="eastAsia"/>
          <w:kern w:val="0"/>
          <w:sz w:val="30"/>
          <w:szCs w:val="30"/>
        </w:rPr>
        <w:t>和达到</w:t>
      </w:r>
      <w:r w:rsidRPr="00717D86">
        <w:rPr>
          <w:rFonts w:ascii="仿宋_GB2312" w:eastAsia="仿宋_GB2312" w:hAnsi="宋体" w:cs="仿宋_GB2312" w:hint="eastAsia"/>
          <w:kern w:val="0"/>
          <w:sz w:val="30"/>
          <w:szCs w:val="30"/>
        </w:rPr>
        <w:t>所聘岗位职责</w:t>
      </w:r>
      <w:r>
        <w:rPr>
          <w:rFonts w:ascii="仿宋_GB2312" w:eastAsia="仿宋_GB2312" w:hAnsi="宋体" w:cs="仿宋_GB2312" w:hint="eastAsia"/>
          <w:kern w:val="0"/>
          <w:sz w:val="30"/>
          <w:szCs w:val="30"/>
        </w:rPr>
        <w:t>要求的</w:t>
      </w:r>
      <w:r w:rsidRPr="00717D86">
        <w:rPr>
          <w:rFonts w:ascii="仿宋_GB2312" w:eastAsia="仿宋_GB2312" w:hAnsi="宋体" w:cs="仿宋_GB2312" w:hint="eastAsia"/>
          <w:kern w:val="0"/>
          <w:sz w:val="30"/>
          <w:szCs w:val="30"/>
        </w:rPr>
        <w:t>，聘期考核结果定为不合格</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聘用合同期满后</w:t>
      </w:r>
      <w:r>
        <w:rPr>
          <w:rFonts w:ascii="仿宋_GB2312" w:eastAsia="仿宋_GB2312" w:hAnsi="宋体" w:cs="仿宋_GB2312" w:hint="eastAsia"/>
          <w:kern w:val="0"/>
          <w:sz w:val="30"/>
          <w:szCs w:val="30"/>
        </w:rPr>
        <w:t>，学校</w:t>
      </w:r>
      <w:r w:rsidRPr="00717D86">
        <w:rPr>
          <w:rFonts w:ascii="仿宋_GB2312" w:eastAsia="仿宋_GB2312" w:hAnsi="宋体" w:cs="仿宋_GB2312" w:hint="eastAsia"/>
          <w:kern w:val="0"/>
          <w:sz w:val="30"/>
          <w:szCs w:val="30"/>
        </w:rPr>
        <w:t>不再继续聘用，其人事关系须在合同期满后一个月内转出学校。</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第十五条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校内各</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单位应在人事代理人员聘用合同期满前</w:t>
      </w:r>
      <w:r w:rsidRPr="00717D86">
        <w:rPr>
          <w:rFonts w:ascii="仿宋_GB2312" w:eastAsia="仿宋_GB2312" w:hAnsi="宋体" w:cs="仿宋_GB2312"/>
          <w:kern w:val="0"/>
          <w:sz w:val="30"/>
          <w:szCs w:val="30"/>
        </w:rPr>
        <w:t>60</w:t>
      </w:r>
      <w:r w:rsidRPr="00717D86">
        <w:rPr>
          <w:rFonts w:ascii="仿宋_GB2312" w:eastAsia="仿宋_GB2312" w:hAnsi="宋体" w:cs="仿宋_GB2312" w:hint="eastAsia"/>
          <w:kern w:val="0"/>
          <w:sz w:val="30"/>
          <w:szCs w:val="30"/>
        </w:rPr>
        <w:t>天将其聘期考核结果及是否续聘意见报学校人事处，经学校审批后，于聘用合同期满前</w:t>
      </w:r>
      <w:r w:rsidRPr="00717D86">
        <w:rPr>
          <w:rFonts w:ascii="仿宋_GB2312" w:eastAsia="仿宋_GB2312" w:hAnsi="宋体" w:cs="仿宋_GB2312"/>
          <w:kern w:val="0"/>
          <w:sz w:val="30"/>
          <w:szCs w:val="30"/>
        </w:rPr>
        <w:t>40</w:t>
      </w:r>
      <w:r w:rsidRPr="00717D86">
        <w:rPr>
          <w:rFonts w:ascii="仿宋_GB2312" w:eastAsia="仿宋_GB2312" w:hAnsi="宋体" w:cs="仿宋_GB2312" w:hint="eastAsia"/>
          <w:kern w:val="0"/>
          <w:sz w:val="30"/>
          <w:szCs w:val="30"/>
        </w:rPr>
        <w:t>天告知受聘人员是否续聘，否则学校将</w:t>
      </w:r>
      <w:proofErr w:type="gramStart"/>
      <w:r w:rsidRPr="00717D86">
        <w:rPr>
          <w:rFonts w:ascii="仿宋_GB2312" w:eastAsia="仿宋_GB2312" w:hAnsi="宋体" w:cs="仿宋_GB2312" w:hint="eastAsia"/>
          <w:kern w:val="0"/>
          <w:sz w:val="30"/>
          <w:szCs w:val="30"/>
        </w:rPr>
        <w:t>按不再</w:t>
      </w:r>
      <w:proofErr w:type="gramEnd"/>
      <w:r w:rsidRPr="00717D86">
        <w:rPr>
          <w:rFonts w:ascii="仿宋_GB2312" w:eastAsia="仿宋_GB2312" w:hAnsi="宋体" w:cs="仿宋_GB2312" w:hint="eastAsia"/>
          <w:kern w:val="0"/>
          <w:sz w:val="30"/>
          <w:szCs w:val="30"/>
        </w:rPr>
        <w:t>续聘处理。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第十六条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2003</w:t>
      </w:r>
      <w:r w:rsidRPr="00717D86">
        <w:rPr>
          <w:rFonts w:ascii="仿宋_GB2312" w:eastAsia="仿宋_GB2312" w:hAnsi="宋体" w:cs="仿宋_GB2312" w:hint="eastAsia"/>
          <w:kern w:val="0"/>
          <w:sz w:val="30"/>
          <w:szCs w:val="30"/>
        </w:rPr>
        <w:t>年</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月</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日之后来校的实行人事代理制度的人员均适用本规定。</w:t>
      </w:r>
    </w:p>
    <w:p w:rsidR="000E2394" w:rsidRPr="00717D86" w:rsidRDefault="000E2394" w:rsidP="007A6BAC">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第十七条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本规定由人事处负责解释</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本规定自发布之日起</w:t>
      </w:r>
      <w:r>
        <w:rPr>
          <w:rFonts w:ascii="仿宋_GB2312" w:eastAsia="仿宋_GB2312" w:hAnsi="宋体" w:cs="仿宋_GB2312" w:hint="eastAsia"/>
          <w:kern w:val="0"/>
          <w:sz w:val="30"/>
          <w:szCs w:val="30"/>
        </w:rPr>
        <w:t>实施，</w:t>
      </w:r>
      <w:proofErr w:type="gramStart"/>
      <w:r w:rsidRPr="00717D86">
        <w:rPr>
          <w:rFonts w:ascii="仿宋_GB2312" w:eastAsia="仿宋_GB2312" w:hAnsi="宋体" w:cs="仿宋_GB2312" w:hint="eastAsia"/>
          <w:kern w:val="0"/>
          <w:sz w:val="30"/>
          <w:szCs w:val="30"/>
        </w:rPr>
        <w:t>原相关</w:t>
      </w:r>
      <w:proofErr w:type="gramEnd"/>
      <w:r w:rsidRPr="00717D86">
        <w:rPr>
          <w:rFonts w:ascii="仿宋_GB2312" w:eastAsia="仿宋_GB2312" w:hAnsi="宋体" w:cs="仿宋_GB2312" w:hint="eastAsia"/>
          <w:kern w:val="0"/>
          <w:sz w:val="30"/>
          <w:szCs w:val="30"/>
        </w:rPr>
        <w:t>规定即行废止。</w:t>
      </w:r>
    </w:p>
    <w:sectPr w:rsidR="000E2394" w:rsidRPr="00717D86" w:rsidSect="009B729D">
      <w:pgSz w:w="11906" w:h="16838" w:code="9"/>
      <w:pgMar w:top="1440" w:right="1797" w:bottom="1134"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C29" w:rsidRDefault="00B92C29" w:rsidP="00113B26">
      <w:pPr>
        <w:rPr>
          <w:rFonts w:cs="Times New Roman"/>
        </w:rPr>
      </w:pPr>
      <w:r>
        <w:rPr>
          <w:rFonts w:cs="Times New Roman"/>
        </w:rPr>
        <w:separator/>
      </w:r>
    </w:p>
  </w:endnote>
  <w:endnote w:type="continuationSeparator" w:id="0">
    <w:p w:rsidR="00B92C29" w:rsidRDefault="00B92C29" w:rsidP="00113B2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94" w:rsidRPr="009B729D" w:rsidRDefault="000E2394" w:rsidP="009B729D">
    <w:pPr>
      <w:pStyle w:val="a4"/>
      <w:ind w:right="360" w:firstLine="360"/>
      <w:rPr>
        <w:rFonts w:cs="Times New Roman"/>
        <w:sz w:val="21"/>
        <w:szCs w:val="21"/>
      </w:rPr>
    </w:pPr>
    <w:r w:rsidRPr="009B729D">
      <w:rPr>
        <w:kern w:val="0"/>
        <w:sz w:val="21"/>
        <w:szCs w:val="21"/>
      </w:rPr>
      <w:t xml:space="preserve">- </w:t>
    </w:r>
    <w:r w:rsidR="007A6BAC" w:rsidRPr="009B729D">
      <w:rPr>
        <w:kern w:val="0"/>
        <w:sz w:val="21"/>
        <w:szCs w:val="21"/>
      </w:rPr>
      <w:fldChar w:fldCharType="begin"/>
    </w:r>
    <w:r w:rsidRPr="009B729D">
      <w:rPr>
        <w:kern w:val="0"/>
        <w:sz w:val="21"/>
        <w:szCs w:val="21"/>
      </w:rPr>
      <w:instrText xml:space="preserve"> PAGE </w:instrText>
    </w:r>
    <w:r w:rsidR="007A6BAC" w:rsidRPr="009B729D">
      <w:rPr>
        <w:kern w:val="0"/>
        <w:sz w:val="21"/>
        <w:szCs w:val="21"/>
      </w:rPr>
      <w:fldChar w:fldCharType="separate"/>
    </w:r>
    <w:r w:rsidR="00FA329F">
      <w:rPr>
        <w:noProof/>
        <w:kern w:val="0"/>
        <w:sz w:val="21"/>
        <w:szCs w:val="21"/>
      </w:rPr>
      <w:t>2</w:t>
    </w:r>
    <w:r w:rsidR="007A6BAC" w:rsidRPr="009B729D">
      <w:rPr>
        <w:kern w:val="0"/>
        <w:sz w:val="21"/>
        <w:szCs w:val="21"/>
      </w:rPr>
      <w:fldChar w:fldCharType="end"/>
    </w:r>
    <w:r w:rsidRPr="009B729D">
      <w:rPr>
        <w:kern w:val="0"/>
        <w:sz w:val="21"/>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94" w:rsidRPr="009B729D" w:rsidRDefault="000E2394" w:rsidP="009B729D">
    <w:pPr>
      <w:pStyle w:val="a4"/>
      <w:ind w:right="360" w:firstLine="360"/>
      <w:jc w:val="right"/>
      <w:rPr>
        <w:rFonts w:cs="Times New Roman"/>
        <w:sz w:val="21"/>
        <w:szCs w:val="21"/>
      </w:rPr>
    </w:pPr>
    <w:r w:rsidRPr="009B729D">
      <w:rPr>
        <w:kern w:val="0"/>
        <w:sz w:val="21"/>
        <w:szCs w:val="21"/>
      </w:rPr>
      <w:t xml:space="preserve">- </w:t>
    </w:r>
    <w:r w:rsidR="007A6BAC" w:rsidRPr="009B729D">
      <w:rPr>
        <w:kern w:val="0"/>
        <w:sz w:val="21"/>
        <w:szCs w:val="21"/>
      </w:rPr>
      <w:fldChar w:fldCharType="begin"/>
    </w:r>
    <w:r w:rsidRPr="009B729D">
      <w:rPr>
        <w:kern w:val="0"/>
        <w:sz w:val="21"/>
        <w:szCs w:val="21"/>
      </w:rPr>
      <w:instrText xml:space="preserve"> PAGE </w:instrText>
    </w:r>
    <w:r w:rsidR="007A6BAC" w:rsidRPr="009B729D">
      <w:rPr>
        <w:kern w:val="0"/>
        <w:sz w:val="21"/>
        <w:szCs w:val="21"/>
      </w:rPr>
      <w:fldChar w:fldCharType="separate"/>
    </w:r>
    <w:r w:rsidR="00FA329F">
      <w:rPr>
        <w:noProof/>
        <w:kern w:val="0"/>
        <w:sz w:val="21"/>
        <w:szCs w:val="21"/>
      </w:rPr>
      <w:t>1</w:t>
    </w:r>
    <w:r w:rsidR="007A6BAC" w:rsidRPr="009B729D">
      <w:rPr>
        <w:kern w:val="0"/>
        <w:sz w:val="21"/>
        <w:szCs w:val="21"/>
      </w:rPr>
      <w:fldChar w:fldCharType="end"/>
    </w:r>
    <w:r w:rsidRPr="009B729D">
      <w:rPr>
        <w:kern w:val="0"/>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C29" w:rsidRDefault="00B92C29" w:rsidP="00113B26">
      <w:pPr>
        <w:rPr>
          <w:rFonts w:cs="Times New Roman"/>
        </w:rPr>
      </w:pPr>
      <w:r>
        <w:rPr>
          <w:rFonts w:cs="Times New Roman"/>
        </w:rPr>
        <w:separator/>
      </w:r>
    </w:p>
  </w:footnote>
  <w:footnote w:type="continuationSeparator" w:id="0">
    <w:p w:rsidR="00B92C29" w:rsidRDefault="00B92C29" w:rsidP="00113B2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B26"/>
    <w:rsid w:val="000167E1"/>
    <w:rsid w:val="00030C6B"/>
    <w:rsid w:val="00036F95"/>
    <w:rsid w:val="00043815"/>
    <w:rsid w:val="00046822"/>
    <w:rsid w:val="00047EC8"/>
    <w:rsid w:val="00054A12"/>
    <w:rsid w:val="00056C6D"/>
    <w:rsid w:val="00071A08"/>
    <w:rsid w:val="00071E81"/>
    <w:rsid w:val="000739B5"/>
    <w:rsid w:val="000A273F"/>
    <w:rsid w:val="000B0E0F"/>
    <w:rsid w:val="000C57B4"/>
    <w:rsid w:val="000E2394"/>
    <w:rsid w:val="000E6519"/>
    <w:rsid w:val="00113B26"/>
    <w:rsid w:val="0012785B"/>
    <w:rsid w:val="00134E7A"/>
    <w:rsid w:val="001378DC"/>
    <w:rsid w:val="0014562E"/>
    <w:rsid w:val="0017047C"/>
    <w:rsid w:val="0018273B"/>
    <w:rsid w:val="00183CAD"/>
    <w:rsid w:val="00197010"/>
    <w:rsid w:val="001B4852"/>
    <w:rsid w:val="001B7991"/>
    <w:rsid w:val="001E61DB"/>
    <w:rsid w:val="00211AAD"/>
    <w:rsid w:val="00221D73"/>
    <w:rsid w:val="00226507"/>
    <w:rsid w:val="00231281"/>
    <w:rsid w:val="00243B45"/>
    <w:rsid w:val="002478FF"/>
    <w:rsid w:val="0026372A"/>
    <w:rsid w:val="00270315"/>
    <w:rsid w:val="00272173"/>
    <w:rsid w:val="002A278F"/>
    <w:rsid w:val="002B3E3F"/>
    <w:rsid w:val="002B42DA"/>
    <w:rsid w:val="002C0F02"/>
    <w:rsid w:val="002C2C80"/>
    <w:rsid w:val="002D23C4"/>
    <w:rsid w:val="002D69ED"/>
    <w:rsid w:val="002D6C1E"/>
    <w:rsid w:val="00311CB2"/>
    <w:rsid w:val="00333BC4"/>
    <w:rsid w:val="00340E26"/>
    <w:rsid w:val="00354C2D"/>
    <w:rsid w:val="003652EC"/>
    <w:rsid w:val="0036584E"/>
    <w:rsid w:val="003A01DD"/>
    <w:rsid w:val="003B25C2"/>
    <w:rsid w:val="003C0982"/>
    <w:rsid w:val="003C2770"/>
    <w:rsid w:val="003F6C62"/>
    <w:rsid w:val="00410B00"/>
    <w:rsid w:val="0041611D"/>
    <w:rsid w:val="0044237A"/>
    <w:rsid w:val="004739CD"/>
    <w:rsid w:val="00474EA8"/>
    <w:rsid w:val="00476BC6"/>
    <w:rsid w:val="004801DA"/>
    <w:rsid w:val="0049217A"/>
    <w:rsid w:val="004944AF"/>
    <w:rsid w:val="004B00E6"/>
    <w:rsid w:val="004B5C3D"/>
    <w:rsid w:val="004D481F"/>
    <w:rsid w:val="00530BFD"/>
    <w:rsid w:val="00551014"/>
    <w:rsid w:val="00553DFF"/>
    <w:rsid w:val="00584F70"/>
    <w:rsid w:val="005B2191"/>
    <w:rsid w:val="005C1A30"/>
    <w:rsid w:val="005C407F"/>
    <w:rsid w:val="005C7302"/>
    <w:rsid w:val="005D6031"/>
    <w:rsid w:val="005E1892"/>
    <w:rsid w:val="0062425E"/>
    <w:rsid w:val="0063591A"/>
    <w:rsid w:val="006363ED"/>
    <w:rsid w:val="00657CC2"/>
    <w:rsid w:val="006660AF"/>
    <w:rsid w:val="006931B8"/>
    <w:rsid w:val="006E5734"/>
    <w:rsid w:val="006F77FB"/>
    <w:rsid w:val="00716763"/>
    <w:rsid w:val="00717D86"/>
    <w:rsid w:val="00724C06"/>
    <w:rsid w:val="007251C6"/>
    <w:rsid w:val="00750E8F"/>
    <w:rsid w:val="007923F4"/>
    <w:rsid w:val="00796BD9"/>
    <w:rsid w:val="007A6BAC"/>
    <w:rsid w:val="007B7915"/>
    <w:rsid w:val="00803415"/>
    <w:rsid w:val="0083213A"/>
    <w:rsid w:val="008467B1"/>
    <w:rsid w:val="00855CA1"/>
    <w:rsid w:val="00880D08"/>
    <w:rsid w:val="008A41F9"/>
    <w:rsid w:val="008A71A4"/>
    <w:rsid w:val="008B27CF"/>
    <w:rsid w:val="008C633B"/>
    <w:rsid w:val="008D5E0C"/>
    <w:rsid w:val="008F6B46"/>
    <w:rsid w:val="0094204F"/>
    <w:rsid w:val="009A193A"/>
    <w:rsid w:val="009A4A74"/>
    <w:rsid w:val="009B729D"/>
    <w:rsid w:val="009C0D2B"/>
    <w:rsid w:val="009E27C4"/>
    <w:rsid w:val="009E6B3E"/>
    <w:rsid w:val="009F0AF8"/>
    <w:rsid w:val="009F1FC9"/>
    <w:rsid w:val="009F2467"/>
    <w:rsid w:val="009F6250"/>
    <w:rsid w:val="00A1519A"/>
    <w:rsid w:val="00A31B12"/>
    <w:rsid w:val="00A62BBE"/>
    <w:rsid w:val="00A724F7"/>
    <w:rsid w:val="00A765D5"/>
    <w:rsid w:val="00A8024A"/>
    <w:rsid w:val="00A8127C"/>
    <w:rsid w:val="00AD3EA0"/>
    <w:rsid w:val="00B06A59"/>
    <w:rsid w:val="00B13599"/>
    <w:rsid w:val="00B170DB"/>
    <w:rsid w:val="00B40382"/>
    <w:rsid w:val="00B567E7"/>
    <w:rsid w:val="00B75970"/>
    <w:rsid w:val="00B92C29"/>
    <w:rsid w:val="00BC75DC"/>
    <w:rsid w:val="00BC7CE3"/>
    <w:rsid w:val="00BD5BA0"/>
    <w:rsid w:val="00BE7DB0"/>
    <w:rsid w:val="00C068B4"/>
    <w:rsid w:val="00C13630"/>
    <w:rsid w:val="00C65BCE"/>
    <w:rsid w:val="00C70889"/>
    <w:rsid w:val="00C72B71"/>
    <w:rsid w:val="00C7792B"/>
    <w:rsid w:val="00C918AD"/>
    <w:rsid w:val="00C93305"/>
    <w:rsid w:val="00CA17E7"/>
    <w:rsid w:val="00CB35DF"/>
    <w:rsid w:val="00CF271F"/>
    <w:rsid w:val="00CF757F"/>
    <w:rsid w:val="00D13749"/>
    <w:rsid w:val="00D15CE6"/>
    <w:rsid w:val="00D66CA2"/>
    <w:rsid w:val="00D724B0"/>
    <w:rsid w:val="00D864EE"/>
    <w:rsid w:val="00E5632E"/>
    <w:rsid w:val="00E62A4A"/>
    <w:rsid w:val="00E62B0E"/>
    <w:rsid w:val="00E776F3"/>
    <w:rsid w:val="00E9428D"/>
    <w:rsid w:val="00EA0AF0"/>
    <w:rsid w:val="00EC2C21"/>
    <w:rsid w:val="00ED3ED8"/>
    <w:rsid w:val="00EE431A"/>
    <w:rsid w:val="00EE454F"/>
    <w:rsid w:val="00EE6690"/>
    <w:rsid w:val="00EE7643"/>
    <w:rsid w:val="00F70FF5"/>
    <w:rsid w:val="00F818DB"/>
    <w:rsid w:val="00F834E2"/>
    <w:rsid w:val="00F83504"/>
    <w:rsid w:val="00FA329F"/>
    <w:rsid w:val="00FA5511"/>
    <w:rsid w:val="00FC0D44"/>
    <w:rsid w:val="00FD76A7"/>
    <w:rsid w:val="00FE1D29"/>
    <w:rsid w:val="00FE4B4F"/>
    <w:rsid w:val="00FF01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73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13B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13B26"/>
    <w:rPr>
      <w:sz w:val="18"/>
      <w:szCs w:val="18"/>
    </w:rPr>
  </w:style>
  <w:style w:type="paragraph" w:styleId="a4">
    <w:name w:val="footer"/>
    <w:basedOn w:val="a"/>
    <w:link w:val="Char0"/>
    <w:uiPriority w:val="99"/>
    <w:semiHidden/>
    <w:rsid w:val="00113B2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13B26"/>
    <w:rPr>
      <w:sz w:val="18"/>
      <w:szCs w:val="18"/>
    </w:rPr>
  </w:style>
  <w:style w:type="character" w:styleId="a5">
    <w:name w:val="Strong"/>
    <w:basedOn w:val="a0"/>
    <w:uiPriority w:val="99"/>
    <w:qFormat/>
    <w:rsid w:val="00113B26"/>
    <w:rPr>
      <w:b/>
      <w:bCs/>
    </w:rPr>
  </w:style>
  <w:style w:type="character" w:customStyle="1" w:styleId="p1">
    <w:name w:val="p1"/>
    <w:basedOn w:val="a0"/>
    <w:uiPriority w:val="99"/>
    <w:rsid w:val="009C0D2B"/>
  </w:style>
  <w:style w:type="character" w:styleId="a6">
    <w:name w:val="page number"/>
    <w:basedOn w:val="a0"/>
    <w:uiPriority w:val="99"/>
    <w:rsid w:val="009B729D"/>
  </w:style>
  <w:style w:type="paragraph" w:styleId="a7">
    <w:name w:val="Date"/>
    <w:basedOn w:val="a"/>
    <w:next w:val="a"/>
    <w:link w:val="Char1"/>
    <w:uiPriority w:val="99"/>
    <w:rsid w:val="00D66CA2"/>
    <w:pPr>
      <w:ind w:leftChars="2500" w:left="100"/>
    </w:pPr>
  </w:style>
  <w:style w:type="character" w:customStyle="1" w:styleId="Char1">
    <w:name w:val="日期 Char"/>
    <w:basedOn w:val="a0"/>
    <w:link w:val="a7"/>
    <w:uiPriority w:val="99"/>
    <w:semiHidden/>
    <w:locked/>
    <w:rsid w:val="00FE1D29"/>
  </w:style>
  <w:style w:type="paragraph" w:styleId="a8">
    <w:name w:val="Plain Text"/>
    <w:basedOn w:val="a"/>
    <w:link w:val="Char2"/>
    <w:uiPriority w:val="99"/>
    <w:rsid w:val="00A765D5"/>
    <w:rPr>
      <w:rFonts w:ascii="宋体" w:hAnsi="Courier New" w:cs="宋体"/>
    </w:rPr>
  </w:style>
  <w:style w:type="character" w:customStyle="1" w:styleId="PlainTextChar">
    <w:name w:val="Plain Text Char"/>
    <w:basedOn w:val="a0"/>
    <w:link w:val="a8"/>
    <w:uiPriority w:val="99"/>
    <w:semiHidden/>
    <w:locked/>
    <w:rsid w:val="00B75970"/>
    <w:rPr>
      <w:rFonts w:ascii="宋体" w:hAnsi="Courier New" w:cs="宋体"/>
      <w:sz w:val="21"/>
      <w:szCs w:val="21"/>
    </w:rPr>
  </w:style>
  <w:style w:type="character" w:customStyle="1" w:styleId="Char2">
    <w:name w:val="纯文本 Char"/>
    <w:basedOn w:val="a0"/>
    <w:link w:val="a8"/>
    <w:uiPriority w:val="99"/>
    <w:locked/>
    <w:rsid w:val="00A765D5"/>
    <w:rPr>
      <w:rFonts w:ascii="宋体" w:eastAsia="宋体" w:hAnsi="Courier New" w:cs="宋体"/>
      <w:kern w:val="2"/>
      <w:sz w:val="21"/>
      <w:szCs w:val="21"/>
      <w:lang w:val="en-US" w:eastAsia="zh-CN"/>
    </w:rPr>
  </w:style>
  <w:style w:type="paragraph" w:customStyle="1" w:styleId="1">
    <w:name w:val="列出段落1"/>
    <w:basedOn w:val="a"/>
    <w:uiPriority w:val="99"/>
    <w:rsid w:val="00A765D5"/>
    <w:pPr>
      <w:ind w:firstLineChars="200" w:firstLine="420"/>
    </w:pPr>
  </w:style>
  <w:style w:type="paragraph" w:styleId="a9">
    <w:name w:val="Balloon Text"/>
    <w:basedOn w:val="a"/>
    <w:link w:val="Char3"/>
    <w:uiPriority w:val="99"/>
    <w:semiHidden/>
    <w:rsid w:val="00C72B71"/>
    <w:rPr>
      <w:sz w:val="18"/>
      <w:szCs w:val="18"/>
    </w:rPr>
  </w:style>
  <w:style w:type="character" w:customStyle="1" w:styleId="Char3">
    <w:name w:val="批注框文本 Char"/>
    <w:basedOn w:val="a0"/>
    <w:link w:val="a9"/>
    <w:uiPriority w:val="99"/>
    <w:semiHidden/>
    <w:locked/>
    <w:rsid w:val="0014562E"/>
    <w:rPr>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302</Words>
  <Characters>1723</Characters>
  <Application>Microsoft Office Word</Application>
  <DocSecurity>0</DocSecurity>
  <Lines>14</Lines>
  <Paragraphs>4</Paragraphs>
  <ScaleCrop>false</ScaleCrop>
  <Company>微软中国</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北林校发〔2011〕16号             </dc:title>
  <dc:subject/>
  <dc:creator>微软用户</dc:creator>
  <cp:keywords/>
  <dc:description/>
  <cp:lastModifiedBy>wuchao</cp:lastModifiedBy>
  <cp:revision>22</cp:revision>
  <cp:lastPrinted>2011-09-09T09:05:00Z</cp:lastPrinted>
  <dcterms:created xsi:type="dcterms:W3CDTF">2011-09-09T08:48:00Z</dcterms:created>
  <dcterms:modified xsi:type="dcterms:W3CDTF">2012-05-12T04:22:00Z</dcterms:modified>
</cp:coreProperties>
</file>